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CB" w:rsidRPr="00E64B80" w:rsidRDefault="00E64B80" w:rsidP="00D256CB">
      <w:pPr>
        <w:spacing w:line="360" w:lineRule="auto"/>
        <w:jc w:val="center"/>
        <w:rPr>
          <w:rFonts w:asciiTheme="majorBidi" w:hAnsiTheme="majorBidi" w:cstheme="majorBidi"/>
          <w:b/>
          <w:bCs/>
          <w:sz w:val="40"/>
          <w:szCs w:val="36"/>
          <w:rtl/>
        </w:rPr>
      </w:pPr>
      <w:bookmarkStart w:id="0" w:name="_GoBack"/>
      <w:bookmarkEnd w:id="0"/>
      <w:r w:rsidRPr="00E64B80">
        <w:rPr>
          <w:rFonts w:asciiTheme="majorBidi" w:hAnsiTheme="majorBidi" w:cstheme="majorBidi"/>
          <w:b/>
          <w:bCs/>
          <w:sz w:val="40"/>
          <w:szCs w:val="36"/>
          <w:rtl/>
        </w:rPr>
        <w:t>نشرة</w:t>
      </w:r>
      <w:r w:rsidR="00D256CB" w:rsidRPr="00E64B80">
        <w:rPr>
          <w:rFonts w:asciiTheme="majorBidi" w:hAnsiTheme="majorBidi" w:cstheme="majorBidi"/>
          <w:b/>
          <w:bCs/>
          <w:sz w:val="40"/>
          <w:szCs w:val="36"/>
          <w:rtl/>
        </w:rPr>
        <w:t xml:space="preserve"> التعامل مع مخاطر المعدات الهيدروليكية</w:t>
      </w:r>
    </w:p>
    <w:p w:rsidR="00D256CB" w:rsidRPr="00E64B80" w:rsidRDefault="00D256CB" w:rsidP="00D256CB">
      <w:pPr>
        <w:spacing w:line="360" w:lineRule="auto"/>
        <w:rPr>
          <w:rFonts w:asciiTheme="majorBidi" w:hAnsiTheme="majorBidi" w:cstheme="majorBidi"/>
          <w:b/>
          <w:bCs/>
          <w:sz w:val="36"/>
          <w:szCs w:val="32"/>
          <w:rtl/>
        </w:rPr>
      </w:pPr>
    </w:p>
    <w:p w:rsidR="001E133A" w:rsidRPr="00E64B80" w:rsidRDefault="00D256CB" w:rsidP="00D256CB">
      <w:pPr>
        <w:spacing w:line="360" w:lineRule="auto"/>
        <w:rPr>
          <w:rFonts w:asciiTheme="majorBidi" w:hAnsiTheme="majorBidi" w:cstheme="majorBidi"/>
          <w:b/>
          <w:bCs/>
          <w:sz w:val="36"/>
          <w:szCs w:val="32"/>
          <w:rtl/>
        </w:rPr>
      </w:pPr>
      <w:r w:rsidRPr="00E64B80">
        <w:rPr>
          <w:rFonts w:asciiTheme="majorBidi" w:hAnsiTheme="majorBidi" w:cstheme="majorBidi"/>
          <w:b/>
          <w:bCs/>
          <w:sz w:val="36"/>
          <w:szCs w:val="32"/>
          <w:rtl/>
        </w:rPr>
        <w:t>مخاطر ا</w:t>
      </w:r>
      <w:r w:rsidR="001E133A" w:rsidRPr="00E64B80">
        <w:rPr>
          <w:rFonts w:asciiTheme="majorBidi" w:hAnsiTheme="majorBidi" w:cstheme="majorBidi"/>
          <w:b/>
          <w:bCs/>
          <w:sz w:val="36"/>
          <w:szCs w:val="32"/>
          <w:rtl/>
        </w:rPr>
        <w:t>لتعامل مع المعدات الهيدروليكية</w:t>
      </w:r>
    </w:p>
    <w:p w:rsidR="001E133A" w:rsidRPr="00E64B80" w:rsidRDefault="001E133A" w:rsidP="001E133A">
      <w:pPr>
        <w:pStyle w:val="a3"/>
        <w:numPr>
          <w:ilvl w:val="0"/>
          <w:numId w:val="3"/>
        </w:numPr>
        <w:spacing w:line="360" w:lineRule="auto"/>
        <w:jc w:val="lowKashida"/>
        <w:rPr>
          <w:rFonts w:asciiTheme="majorBidi" w:hAnsiTheme="majorBidi" w:cstheme="majorBidi"/>
          <w:sz w:val="48"/>
          <w:szCs w:val="42"/>
          <w:rtl/>
        </w:rPr>
      </w:pPr>
      <w:r w:rsidRPr="00E64B80">
        <w:rPr>
          <w:rFonts w:asciiTheme="majorBidi" w:hAnsiTheme="majorBidi" w:cstheme="majorBidi"/>
          <w:sz w:val="44"/>
          <w:szCs w:val="38"/>
          <w:rtl/>
        </w:rPr>
        <w:t>خطر</w:t>
      </w:r>
      <w:r w:rsidRPr="00E64B80">
        <w:rPr>
          <w:rFonts w:asciiTheme="majorBidi" w:hAnsiTheme="majorBidi" w:cstheme="majorBidi"/>
          <w:sz w:val="40"/>
          <w:szCs w:val="34"/>
          <w:rtl/>
        </w:rPr>
        <w:t xml:space="preserve"> </w:t>
      </w:r>
      <w:r w:rsidRPr="00E64B80">
        <w:rPr>
          <w:rFonts w:asciiTheme="majorBidi" w:hAnsiTheme="majorBidi" w:cstheme="majorBidi"/>
          <w:sz w:val="44"/>
          <w:szCs w:val="38"/>
          <w:rtl/>
        </w:rPr>
        <w:t>الاصابات نتيجة للضغط العالي الذي تنتجه المضخات التي تعمل بالطاقة الهيدروليكية والتي يجب على المشغل ادراك الخطر الشديد الناتج عن استخدام معدات هيدروليكية والاصابات الناتجة عن ذلك حال حدوث الاتصال بثقب تسريب للسائل الهيدروليكي المضغوط داخل الخراطيم والذي قد يخترق معدات الوقاية الشخصية والجلد.</w:t>
      </w:r>
    </w:p>
    <w:p w:rsidR="001E133A" w:rsidRPr="00E64B80" w:rsidRDefault="001E133A" w:rsidP="001E133A">
      <w:pPr>
        <w:pStyle w:val="a3"/>
        <w:numPr>
          <w:ilvl w:val="0"/>
          <w:numId w:val="3"/>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يجب مراعاة جميع قواعد الأمان الواردة في دليل التشغيل بلا استثناء وذلك لأنه في حالة حدوث خلل بالخراطيم في ظل ضغط مرتفع يكون هناك خطر كبير على جميع الاشخاص المتواجدين بالقرب منها.</w:t>
      </w:r>
    </w:p>
    <w:p w:rsidR="001E133A" w:rsidRPr="00E64B80" w:rsidRDefault="001E133A" w:rsidP="001E133A">
      <w:pPr>
        <w:pStyle w:val="a3"/>
        <w:numPr>
          <w:ilvl w:val="0"/>
          <w:numId w:val="3"/>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يمكن ان يتسبب الاستخدام الغير صحيح للطاقة والأدوات اليدوية في الشد العضلي والالتواء والكسور والحك والتمزق، ولمنع حدوث الاصابات يجب عليك/</w:t>
      </w:r>
    </w:p>
    <w:p w:rsidR="001E133A" w:rsidRPr="00E64B80" w:rsidRDefault="001E133A" w:rsidP="001E133A">
      <w:pPr>
        <w:pStyle w:val="a3"/>
        <w:numPr>
          <w:ilvl w:val="0"/>
          <w:numId w:val="1"/>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ارتداء جميع معدات الحماية الشخصية بالكامل والتي تشمل حماية العينين واليدين.</w:t>
      </w:r>
    </w:p>
    <w:p w:rsidR="001E133A" w:rsidRPr="00E64B80" w:rsidRDefault="001E133A" w:rsidP="001E133A">
      <w:pPr>
        <w:pStyle w:val="a3"/>
        <w:numPr>
          <w:ilvl w:val="0"/>
          <w:numId w:val="1"/>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استخدام الادوات السليمة فقط.</w:t>
      </w:r>
    </w:p>
    <w:p w:rsidR="001E133A" w:rsidRPr="00E64B80" w:rsidRDefault="001E133A" w:rsidP="001E133A">
      <w:pPr>
        <w:pStyle w:val="a3"/>
        <w:numPr>
          <w:ilvl w:val="0"/>
          <w:numId w:val="1"/>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استخدام الادوات للغرض المخصص له فقط.</w:t>
      </w:r>
    </w:p>
    <w:p w:rsidR="001E133A" w:rsidRPr="00E64B80" w:rsidRDefault="001E133A" w:rsidP="001E133A">
      <w:pPr>
        <w:pStyle w:val="a3"/>
        <w:numPr>
          <w:ilvl w:val="0"/>
          <w:numId w:val="1"/>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ضع نفسك بحيث تحافظ على توازن القدمين.</w:t>
      </w:r>
    </w:p>
    <w:p w:rsidR="001E133A" w:rsidRPr="00E64B80" w:rsidRDefault="001E133A" w:rsidP="001E133A">
      <w:pPr>
        <w:pStyle w:val="a3"/>
        <w:numPr>
          <w:ilvl w:val="0"/>
          <w:numId w:val="1"/>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تأكد من وجود مساحة لاستخدام الاداة بطريقة صحيحة .</w:t>
      </w:r>
    </w:p>
    <w:p w:rsidR="001E133A" w:rsidRPr="00E64B80" w:rsidRDefault="001E133A" w:rsidP="001E133A">
      <w:pPr>
        <w:pStyle w:val="a3"/>
        <w:numPr>
          <w:ilvl w:val="0"/>
          <w:numId w:val="1"/>
        </w:numPr>
        <w:spacing w:line="360" w:lineRule="auto"/>
        <w:ind w:left="1700"/>
        <w:jc w:val="lowKashida"/>
        <w:rPr>
          <w:rFonts w:asciiTheme="majorBidi" w:hAnsiTheme="majorBidi" w:cstheme="majorBidi"/>
          <w:sz w:val="44"/>
          <w:szCs w:val="38"/>
        </w:rPr>
      </w:pPr>
      <w:r w:rsidRPr="00E64B80">
        <w:rPr>
          <w:rFonts w:asciiTheme="majorBidi" w:hAnsiTheme="majorBidi" w:cstheme="majorBidi"/>
          <w:sz w:val="44"/>
          <w:szCs w:val="38"/>
          <w:rtl/>
        </w:rPr>
        <w:lastRenderedPageBreak/>
        <w:t>كن حذراً من الاطلاق المفاجئ للطاقة عند فتح الباب أو النافذة أو الجدار.</w:t>
      </w:r>
    </w:p>
    <w:p w:rsidR="001E133A" w:rsidRPr="00E64B80" w:rsidRDefault="001E133A" w:rsidP="001E133A">
      <w:pPr>
        <w:pStyle w:val="a3"/>
        <w:numPr>
          <w:ilvl w:val="0"/>
          <w:numId w:val="1"/>
        </w:numPr>
        <w:spacing w:line="360" w:lineRule="auto"/>
        <w:ind w:left="1700"/>
        <w:jc w:val="lowKashida"/>
        <w:rPr>
          <w:rFonts w:asciiTheme="majorBidi" w:hAnsiTheme="majorBidi" w:cstheme="majorBidi"/>
          <w:sz w:val="44"/>
          <w:szCs w:val="38"/>
        </w:rPr>
      </w:pPr>
      <w:r w:rsidRPr="00E64B80">
        <w:rPr>
          <w:rFonts w:asciiTheme="majorBidi" w:hAnsiTheme="majorBidi" w:cstheme="majorBidi"/>
          <w:sz w:val="44"/>
          <w:szCs w:val="38"/>
          <w:rtl/>
        </w:rPr>
        <w:t>تأكد أن الفرق الاخرى خارج منطقة الخطر.</w:t>
      </w:r>
    </w:p>
    <w:p w:rsidR="001E133A" w:rsidRPr="00E64B80" w:rsidRDefault="001E133A" w:rsidP="001E133A">
      <w:pPr>
        <w:pStyle w:val="a3"/>
        <w:numPr>
          <w:ilvl w:val="0"/>
          <w:numId w:val="1"/>
        </w:numPr>
        <w:spacing w:line="360" w:lineRule="auto"/>
        <w:ind w:left="1700"/>
        <w:jc w:val="lowKashida"/>
        <w:rPr>
          <w:rFonts w:asciiTheme="majorBidi" w:hAnsiTheme="majorBidi" w:cstheme="majorBidi"/>
          <w:sz w:val="44"/>
          <w:szCs w:val="38"/>
        </w:rPr>
      </w:pPr>
      <w:r w:rsidRPr="00E64B80">
        <w:rPr>
          <w:rFonts w:asciiTheme="majorBidi" w:hAnsiTheme="majorBidi" w:cstheme="majorBidi"/>
          <w:sz w:val="44"/>
          <w:szCs w:val="38"/>
          <w:rtl/>
        </w:rPr>
        <w:t xml:space="preserve">عليك التعود على جميع الادوات المستخدمة والتي تشمل قراءة واتباع ارشادات المصنع بالإضافة إلى اجراءات التشغيل. </w:t>
      </w:r>
    </w:p>
    <w:p w:rsidR="001E133A" w:rsidRPr="00E64B80" w:rsidRDefault="001E133A" w:rsidP="001E133A">
      <w:pPr>
        <w:pStyle w:val="a3"/>
        <w:numPr>
          <w:ilvl w:val="0"/>
          <w:numId w:val="1"/>
        </w:numPr>
        <w:spacing w:line="360" w:lineRule="auto"/>
        <w:ind w:left="1700"/>
        <w:jc w:val="lowKashida"/>
        <w:rPr>
          <w:rFonts w:asciiTheme="majorBidi" w:hAnsiTheme="majorBidi" w:cstheme="majorBidi"/>
          <w:sz w:val="44"/>
          <w:szCs w:val="38"/>
        </w:rPr>
      </w:pPr>
      <w:r w:rsidRPr="00E64B80">
        <w:rPr>
          <w:rFonts w:asciiTheme="majorBidi" w:hAnsiTheme="majorBidi" w:cstheme="majorBidi"/>
          <w:sz w:val="44"/>
          <w:szCs w:val="38"/>
          <w:rtl/>
        </w:rPr>
        <w:t xml:space="preserve"> افحص موقع الادوات التي تحملها على العربة وتأكد من تأمينها في الاماكن المخصصة لها.</w:t>
      </w:r>
    </w:p>
    <w:p w:rsidR="001E133A" w:rsidRPr="00E64B80" w:rsidRDefault="001E133A" w:rsidP="001E133A">
      <w:pPr>
        <w:pStyle w:val="a3"/>
        <w:numPr>
          <w:ilvl w:val="0"/>
          <w:numId w:val="1"/>
        </w:numPr>
        <w:spacing w:line="360" w:lineRule="auto"/>
        <w:ind w:left="1700"/>
        <w:jc w:val="lowKashida"/>
        <w:rPr>
          <w:rFonts w:asciiTheme="majorBidi" w:hAnsiTheme="majorBidi" w:cstheme="majorBidi"/>
          <w:sz w:val="44"/>
          <w:szCs w:val="38"/>
        </w:rPr>
      </w:pPr>
      <w:r w:rsidRPr="00E64B80">
        <w:rPr>
          <w:rFonts w:asciiTheme="majorBidi" w:hAnsiTheme="majorBidi" w:cstheme="majorBidi"/>
          <w:sz w:val="44"/>
          <w:szCs w:val="38"/>
          <w:rtl/>
        </w:rPr>
        <w:t xml:space="preserve"> قم بإصلاح الادوات التالفة بسرعة.</w:t>
      </w:r>
    </w:p>
    <w:p w:rsidR="001E133A" w:rsidRPr="00E64B80" w:rsidRDefault="001E133A" w:rsidP="001E133A">
      <w:pPr>
        <w:pStyle w:val="a3"/>
        <w:numPr>
          <w:ilvl w:val="0"/>
          <w:numId w:val="1"/>
        </w:numPr>
        <w:spacing w:line="360" w:lineRule="auto"/>
        <w:ind w:left="1700"/>
        <w:jc w:val="lowKashida"/>
        <w:rPr>
          <w:rFonts w:asciiTheme="majorBidi" w:hAnsiTheme="majorBidi" w:cstheme="majorBidi"/>
          <w:sz w:val="44"/>
          <w:szCs w:val="38"/>
          <w:rtl/>
        </w:rPr>
      </w:pPr>
      <w:r w:rsidRPr="00E64B80">
        <w:rPr>
          <w:rFonts w:asciiTheme="majorBidi" w:hAnsiTheme="majorBidi" w:cstheme="majorBidi"/>
          <w:sz w:val="44"/>
          <w:szCs w:val="38"/>
          <w:rtl/>
        </w:rPr>
        <w:t>في حالة عدم استكمال المهمة باستخدام أداة معينة لا تقم بالضغط على الاداة واستخدام أداة أكبر .ايضاً لا تستخدم أدوات الرفع كأداة ضرب مالم تصمم لهذا الغرض.</w:t>
      </w:r>
    </w:p>
    <w:p w:rsidR="001E133A" w:rsidRPr="00E64B80" w:rsidRDefault="001E133A" w:rsidP="001E133A">
      <w:pPr>
        <w:spacing w:line="360" w:lineRule="auto"/>
        <w:jc w:val="lowKashida"/>
        <w:rPr>
          <w:rFonts w:asciiTheme="majorBidi" w:hAnsiTheme="majorBidi" w:cstheme="majorBidi"/>
          <w:b/>
          <w:bCs/>
          <w:sz w:val="44"/>
          <w:szCs w:val="38"/>
          <w:u w:val="single"/>
          <w:rtl/>
        </w:rPr>
      </w:pPr>
      <w:r w:rsidRPr="00E64B80">
        <w:rPr>
          <w:rFonts w:asciiTheme="majorBidi" w:hAnsiTheme="majorBidi" w:cstheme="majorBidi"/>
          <w:b/>
          <w:bCs/>
          <w:sz w:val="44"/>
          <w:szCs w:val="38"/>
          <w:u w:val="single"/>
          <w:rtl/>
        </w:rPr>
        <w:t>عيوب النظام الهيدروليكي</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الارتفاع النسبي لتكلفة النظم الهيدروليكية .</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تأثير النظام الهيدروليكي بارتفاع درجة الحرارة.</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مخاطر الحريق الناشئة عن قابلية بعض السوائل الهيدروليكية للاشتعال.</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ضرورة الاهتمام بتنقية السوائل من الشوائب باستخدام المرشحات.</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مشاكل التسرب.</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تغيير خواص السوائل الهيدروليكية مع ضغط التشغيل ودرجة الحرارة.</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حساسية النظم الهيدروليكية للتلوث.</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lastRenderedPageBreak/>
        <w:t>يعتبر الضغط من أهم المفاهيم الاساسية في علم الهيدروليك ويعرف الضغط بأنه مقدار القوة المؤثرة على وحدة المساحات.</w:t>
      </w:r>
    </w:p>
    <w:p w:rsidR="001E133A" w:rsidRPr="00E64B80" w:rsidRDefault="001E133A" w:rsidP="001E133A">
      <w:pPr>
        <w:pStyle w:val="a3"/>
        <w:numPr>
          <w:ilvl w:val="0"/>
          <w:numId w:val="2"/>
        </w:numPr>
        <w:spacing w:line="360" w:lineRule="auto"/>
        <w:jc w:val="lowKashida"/>
        <w:rPr>
          <w:rFonts w:asciiTheme="majorBidi" w:hAnsiTheme="majorBidi" w:cstheme="majorBidi"/>
          <w:sz w:val="44"/>
          <w:szCs w:val="38"/>
        </w:rPr>
      </w:pPr>
      <w:r w:rsidRPr="00E64B80">
        <w:rPr>
          <w:rFonts w:asciiTheme="majorBidi" w:hAnsiTheme="majorBidi" w:cstheme="majorBidi"/>
          <w:sz w:val="44"/>
          <w:szCs w:val="38"/>
          <w:rtl/>
        </w:rPr>
        <w:t>انطلاق الكيس الهوائي بعد وقوع الحادث يمكن أن يتسبب في حدوث إصابات خطيرة سواء للمصابين أو رجال الإنقاذ.</w:t>
      </w:r>
    </w:p>
    <w:p w:rsidR="001E133A" w:rsidRPr="00E64B80" w:rsidRDefault="001E133A" w:rsidP="001E133A">
      <w:pPr>
        <w:pStyle w:val="a3"/>
        <w:numPr>
          <w:ilvl w:val="0"/>
          <w:numId w:val="2"/>
        </w:numPr>
        <w:spacing w:line="360" w:lineRule="auto"/>
        <w:ind w:left="708" w:hanging="425"/>
        <w:jc w:val="lowKashida"/>
        <w:rPr>
          <w:rFonts w:asciiTheme="majorBidi" w:hAnsiTheme="majorBidi" w:cstheme="majorBidi"/>
          <w:sz w:val="44"/>
          <w:szCs w:val="38"/>
        </w:rPr>
      </w:pPr>
      <w:r w:rsidRPr="00E64B80">
        <w:rPr>
          <w:rFonts w:asciiTheme="majorBidi" w:hAnsiTheme="majorBidi" w:cstheme="majorBidi"/>
          <w:sz w:val="44"/>
          <w:szCs w:val="38"/>
          <w:rtl/>
        </w:rPr>
        <w:t>مكونات نظام الحماية يمكن أن تصبح خطيرة لو تعرضت للتلف بفعل عمليات التخليص.</w:t>
      </w:r>
    </w:p>
    <w:p w:rsidR="0088403A" w:rsidRPr="00E64B80" w:rsidRDefault="0088403A">
      <w:pPr>
        <w:rPr>
          <w:rFonts w:asciiTheme="majorBidi" w:hAnsiTheme="majorBidi" w:cstheme="majorBidi"/>
          <w:sz w:val="32"/>
          <w:szCs w:val="32"/>
          <w:rtl/>
        </w:rPr>
      </w:pPr>
    </w:p>
    <w:p w:rsidR="00D256CB" w:rsidRPr="00E64B80" w:rsidRDefault="00D256CB" w:rsidP="00D256CB">
      <w:pPr>
        <w:jc w:val="center"/>
        <w:rPr>
          <w:rFonts w:asciiTheme="majorBidi" w:hAnsiTheme="majorBidi" w:cstheme="majorBidi"/>
          <w:sz w:val="32"/>
          <w:szCs w:val="28"/>
          <w:rtl/>
        </w:rPr>
      </w:pPr>
      <w:r w:rsidRPr="00E64B80">
        <w:rPr>
          <w:rFonts w:asciiTheme="majorBidi" w:hAnsiTheme="majorBidi" w:cstheme="majorBidi"/>
          <w:sz w:val="32"/>
          <w:szCs w:val="28"/>
          <w:rtl/>
        </w:rPr>
        <w:t>المراجع</w:t>
      </w:r>
    </w:p>
    <w:p w:rsidR="00D256CB" w:rsidRPr="00E64B80" w:rsidRDefault="00D256CB" w:rsidP="00D256CB">
      <w:pPr>
        <w:pStyle w:val="a3"/>
        <w:numPr>
          <w:ilvl w:val="0"/>
          <w:numId w:val="4"/>
        </w:numPr>
        <w:ind w:left="850"/>
        <w:rPr>
          <w:rFonts w:asciiTheme="majorBidi" w:hAnsiTheme="majorBidi" w:cstheme="majorBidi"/>
          <w:sz w:val="32"/>
          <w:szCs w:val="28"/>
        </w:rPr>
      </w:pPr>
      <w:r w:rsidRPr="00E64B80">
        <w:rPr>
          <w:rFonts w:asciiTheme="majorBidi" w:hAnsiTheme="majorBidi" w:cstheme="majorBidi"/>
          <w:sz w:val="32"/>
          <w:szCs w:val="28"/>
        </w:rPr>
        <w:t xml:space="preserve">IFSTA </w:t>
      </w:r>
      <w:r w:rsidRPr="00E64B80">
        <w:rPr>
          <w:rFonts w:asciiTheme="majorBidi" w:hAnsiTheme="majorBidi" w:cstheme="majorBidi"/>
          <w:sz w:val="32"/>
          <w:szCs w:val="28"/>
          <w:rtl/>
        </w:rPr>
        <w:t>– الجمعية الدولية للتدريب على خدمات الإطفاء – أسس مكافحة الحريق وعمليات إدارة الإطفاء.</w:t>
      </w:r>
    </w:p>
    <w:p w:rsidR="00D256CB" w:rsidRPr="00E64B80" w:rsidRDefault="00D256CB" w:rsidP="00D256CB">
      <w:pPr>
        <w:pStyle w:val="a3"/>
        <w:numPr>
          <w:ilvl w:val="0"/>
          <w:numId w:val="4"/>
        </w:numPr>
        <w:ind w:left="850"/>
        <w:rPr>
          <w:rFonts w:asciiTheme="majorBidi" w:hAnsiTheme="majorBidi" w:cstheme="majorBidi"/>
          <w:sz w:val="32"/>
          <w:szCs w:val="28"/>
        </w:rPr>
      </w:pPr>
      <w:r w:rsidRPr="00E64B80">
        <w:rPr>
          <w:rFonts w:asciiTheme="majorBidi" w:hAnsiTheme="majorBidi" w:cstheme="majorBidi"/>
          <w:sz w:val="32"/>
          <w:szCs w:val="28"/>
          <w:rtl/>
        </w:rPr>
        <w:t>دليل تشغيل وصيانة الآت القص الهيدروليكية – شركة (</w:t>
      </w:r>
      <w:proofErr w:type="spellStart"/>
      <w:r w:rsidRPr="00E64B80">
        <w:rPr>
          <w:rFonts w:asciiTheme="majorBidi" w:hAnsiTheme="majorBidi" w:cstheme="majorBidi"/>
          <w:sz w:val="32"/>
          <w:szCs w:val="28"/>
          <w:rtl/>
        </w:rPr>
        <w:t>لوكاس</w:t>
      </w:r>
      <w:proofErr w:type="spellEnd"/>
      <w:r w:rsidRPr="00E64B80">
        <w:rPr>
          <w:rFonts w:asciiTheme="majorBidi" w:hAnsiTheme="majorBidi" w:cstheme="majorBidi"/>
          <w:sz w:val="32"/>
          <w:szCs w:val="28"/>
          <w:rtl/>
        </w:rPr>
        <w:t>).</w:t>
      </w:r>
    </w:p>
    <w:p w:rsidR="00D256CB" w:rsidRPr="00E64B80" w:rsidRDefault="00D256CB">
      <w:pPr>
        <w:rPr>
          <w:rFonts w:asciiTheme="majorBidi" w:hAnsiTheme="majorBidi" w:cstheme="majorBidi"/>
          <w:sz w:val="32"/>
          <w:szCs w:val="32"/>
        </w:rPr>
      </w:pPr>
    </w:p>
    <w:sectPr w:rsidR="00D256CB" w:rsidRPr="00E64B80" w:rsidSect="00692343">
      <w:headerReference w:type="default" r:id="rId9"/>
      <w:footerReference w:type="default" r:id="rId10"/>
      <w:pgSz w:w="11906" w:h="16838"/>
      <w:pgMar w:top="1440" w:right="1133" w:bottom="1440" w:left="851"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DC" w:rsidRDefault="008B38DC" w:rsidP="00692343">
      <w:pPr>
        <w:spacing w:after="0" w:line="240" w:lineRule="auto"/>
      </w:pPr>
      <w:r>
        <w:separator/>
      </w:r>
    </w:p>
  </w:endnote>
  <w:endnote w:type="continuationSeparator" w:id="0">
    <w:p w:rsidR="008B38DC" w:rsidRDefault="008B38DC" w:rsidP="00692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43" w:rsidRPr="00692343" w:rsidRDefault="00692343" w:rsidP="00E64B80">
    <w:pPr>
      <w:pStyle w:val="a5"/>
      <w:jc w:val="right"/>
      <w:rPr>
        <w:b/>
        <w:bCs/>
      </w:rPr>
    </w:pPr>
    <w:r w:rsidRPr="00692343">
      <w:rPr>
        <w:rFonts w:hint="cs"/>
        <w:b/>
        <w:bCs/>
        <w:sz w:val="26"/>
        <w:szCs w:val="26"/>
        <w:rtl/>
      </w:rPr>
      <w:t>شؤون السلامة</w:t>
    </w:r>
    <w:r w:rsidR="00116CAD">
      <w:rPr>
        <w:rFonts w:hint="cs"/>
        <w:b/>
        <w:bCs/>
        <w:sz w:val="26"/>
        <w:szCs w:val="26"/>
        <w:rtl/>
      </w:rPr>
      <w:t xml:space="preserve"> </w:t>
    </w:r>
    <w:r w:rsidR="00E64B80">
      <w:rPr>
        <w:rFonts w:hint="cs"/>
        <w:b/>
        <w:bCs/>
        <w:sz w:val="26"/>
        <w:szCs w:val="26"/>
        <w:rtl/>
      </w:rPr>
      <w:t>1442</w:t>
    </w:r>
    <w:r w:rsidR="00116CAD">
      <w:rPr>
        <w:rFonts w:hint="cs"/>
        <w:b/>
        <w:bCs/>
        <w:sz w:val="26"/>
        <w:szCs w:val="26"/>
        <w:rtl/>
      </w:rPr>
      <w:t>هـ</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DC" w:rsidRDefault="008B38DC" w:rsidP="00692343">
      <w:pPr>
        <w:spacing w:after="0" w:line="240" w:lineRule="auto"/>
      </w:pPr>
      <w:r>
        <w:separator/>
      </w:r>
    </w:p>
  </w:footnote>
  <w:footnote w:type="continuationSeparator" w:id="0">
    <w:p w:rsidR="008B38DC" w:rsidRDefault="008B38DC" w:rsidP="00692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343" w:rsidRPr="00692343" w:rsidRDefault="00692343" w:rsidP="00E64B80">
    <w:pPr>
      <w:pStyle w:val="a4"/>
      <w:rPr>
        <w:b/>
        <w:bCs/>
        <w:sz w:val="26"/>
        <w:szCs w:val="26"/>
      </w:rPr>
    </w:pPr>
    <w:r w:rsidRPr="00692343">
      <w:rPr>
        <w:rFonts w:hint="cs"/>
        <w:b/>
        <w:bCs/>
        <w:sz w:val="26"/>
        <w:szCs w:val="26"/>
        <w:rtl/>
      </w:rPr>
      <w:t>شؤون السلامة</w:t>
    </w:r>
    <w:r w:rsidR="00116CAD">
      <w:rPr>
        <w:rFonts w:hint="cs"/>
        <w:b/>
        <w:bCs/>
        <w:sz w:val="26"/>
        <w:szCs w:val="26"/>
        <w:rtl/>
      </w:rPr>
      <w:t xml:space="preserve"> </w:t>
    </w:r>
    <w:r w:rsidR="00E64B80">
      <w:rPr>
        <w:rFonts w:hint="cs"/>
        <w:b/>
        <w:bCs/>
        <w:sz w:val="26"/>
        <w:szCs w:val="26"/>
        <w:rtl/>
      </w:rPr>
      <w:t>1442</w:t>
    </w:r>
    <w:r w:rsidR="00116CAD">
      <w:rPr>
        <w:rFonts w:hint="cs"/>
        <w:b/>
        <w:bCs/>
        <w:sz w:val="26"/>
        <w:szCs w:val="26"/>
        <w:rtl/>
      </w:rPr>
      <w:t>هـ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0DF"/>
    <w:multiLevelType w:val="hybridMultilevel"/>
    <w:tmpl w:val="EDE61530"/>
    <w:lvl w:ilvl="0" w:tplc="46CA30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E4F08"/>
    <w:multiLevelType w:val="hybridMultilevel"/>
    <w:tmpl w:val="59F2FE6E"/>
    <w:lvl w:ilvl="0" w:tplc="E284A0C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234003"/>
    <w:multiLevelType w:val="hybridMultilevel"/>
    <w:tmpl w:val="092E7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60445B0"/>
    <w:multiLevelType w:val="hybridMultilevel"/>
    <w:tmpl w:val="8A14B3C2"/>
    <w:lvl w:ilvl="0" w:tplc="04090003">
      <w:start w:val="1"/>
      <w:numFmt w:val="bullet"/>
      <w:lvlText w:val="o"/>
      <w:lvlJc w:val="left"/>
      <w:pPr>
        <w:ind w:left="1758" w:hanging="360"/>
      </w:pPr>
      <w:rPr>
        <w:rFonts w:ascii="Courier New" w:hAnsi="Courier New" w:cs="Courier New"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3A"/>
    <w:rsid w:val="00102920"/>
    <w:rsid w:val="00116CAD"/>
    <w:rsid w:val="001E133A"/>
    <w:rsid w:val="002A77CA"/>
    <w:rsid w:val="00402C76"/>
    <w:rsid w:val="00521D2E"/>
    <w:rsid w:val="00692343"/>
    <w:rsid w:val="00846245"/>
    <w:rsid w:val="0088403A"/>
    <w:rsid w:val="008B38DC"/>
    <w:rsid w:val="00991610"/>
    <w:rsid w:val="00D256CB"/>
    <w:rsid w:val="00E64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227" w:hanging="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3A"/>
    <w:pPr>
      <w:bidi/>
      <w:spacing w:after="200" w:line="276"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33A"/>
    <w:pPr>
      <w:ind w:left="720"/>
      <w:contextualSpacing/>
    </w:pPr>
  </w:style>
  <w:style w:type="paragraph" w:styleId="a4">
    <w:name w:val="header"/>
    <w:basedOn w:val="a"/>
    <w:link w:val="Char"/>
    <w:uiPriority w:val="99"/>
    <w:unhideWhenUsed/>
    <w:rsid w:val="00692343"/>
    <w:pPr>
      <w:tabs>
        <w:tab w:val="center" w:pos="4153"/>
        <w:tab w:val="right" w:pos="8306"/>
      </w:tabs>
      <w:spacing w:after="0" w:line="240" w:lineRule="auto"/>
    </w:pPr>
  </w:style>
  <w:style w:type="character" w:customStyle="1" w:styleId="Char">
    <w:name w:val="رأس الصفحة Char"/>
    <w:basedOn w:val="a0"/>
    <w:link w:val="a4"/>
    <w:uiPriority w:val="99"/>
    <w:rsid w:val="00692343"/>
  </w:style>
  <w:style w:type="paragraph" w:styleId="a5">
    <w:name w:val="footer"/>
    <w:basedOn w:val="a"/>
    <w:link w:val="Char0"/>
    <w:uiPriority w:val="99"/>
    <w:unhideWhenUsed/>
    <w:rsid w:val="00692343"/>
    <w:pPr>
      <w:tabs>
        <w:tab w:val="center" w:pos="4153"/>
        <w:tab w:val="right" w:pos="8306"/>
      </w:tabs>
      <w:spacing w:after="0" w:line="240" w:lineRule="auto"/>
    </w:pPr>
  </w:style>
  <w:style w:type="character" w:customStyle="1" w:styleId="Char0">
    <w:name w:val="تذييل الصفحة Char"/>
    <w:basedOn w:val="a0"/>
    <w:link w:val="a5"/>
    <w:uiPriority w:val="99"/>
    <w:rsid w:val="006923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227" w:hanging="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3A"/>
    <w:pPr>
      <w:bidi/>
      <w:spacing w:after="200" w:line="276" w:lineRule="auto"/>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33A"/>
    <w:pPr>
      <w:ind w:left="720"/>
      <w:contextualSpacing/>
    </w:pPr>
  </w:style>
  <w:style w:type="paragraph" w:styleId="a4">
    <w:name w:val="header"/>
    <w:basedOn w:val="a"/>
    <w:link w:val="Char"/>
    <w:uiPriority w:val="99"/>
    <w:unhideWhenUsed/>
    <w:rsid w:val="00692343"/>
    <w:pPr>
      <w:tabs>
        <w:tab w:val="center" w:pos="4153"/>
        <w:tab w:val="right" w:pos="8306"/>
      </w:tabs>
      <w:spacing w:after="0" w:line="240" w:lineRule="auto"/>
    </w:pPr>
  </w:style>
  <w:style w:type="character" w:customStyle="1" w:styleId="Char">
    <w:name w:val="رأس الصفحة Char"/>
    <w:basedOn w:val="a0"/>
    <w:link w:val="a4"/>
    <w:uiPriority w:val="99"/>
    <w:rsid w:val="00692343"/>
  </w:style>
  <w:style w:type="paragraph" w:styleId="a5">
    <w:name w:val="footer"/>
    <w:basedOn w:val="a"/>
    <w:link w:val="Char0"/>
    <w:uiPriority w:val="99"/>
    <w:unhideWhenUsed/>
    <w:rsid w:val="00692343"/>
    <w:pPr>
      <w:tabs>
        <w:tab w:val="center" w:pos="4153"/>
        <w:tab w:val="right" w:pos="8306"/>
      </w:tabs>
      <w:spacing w:after="0" w:line="240" w:lineRule="auto"/>
    </w:pPr>
  </w:style>
  <w:style w:type="character" w:customStyle="1" w:styleId="Char0">
    <w:name w:val="تذييل الصفحة Char"/>
    <w:basedOn w:val="a0"/>
    <w:link w:val="a5"/>
    <w:uiPriority w:val="99"/>
    <w:rsid w:val="0069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4A83-18B1-4B1D-9DFD-47D610B6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1881</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Barjas</dc:creator>
  <cp:lastModifiedBy>سليمان عبدالعزيز المبيريك</cp:lastModifiedBy>
  <cp:revision>2</cp:revision>
  <cp:lastPrinted>2020-08-24T06:53:00Z</cp:lastPrinted>
  <dcterms:created xsi:type="dcterms:W3CDTF">2020-08-24T07:22:00Z</dcterms:created>
  <dcterms:modified xsi:type="dcterms:W3CDTF">2020-08-24T07:22:00Z</dcterms:modified>
</cp:coreProperties>
</file>